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DB" w:rsidRPr="00D02EDB" w:rsidRDefault="00E15B1F" w:rsidP="00D02EDB">
      <w:pPr>
        <w:spacing w:after="0" w:line="240" w:lineRule="auto"/>
        <w:jc w:val="right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" w:eastAsia="ru-RU"/>
        </w:rPr>
      </w:pPr>
      <w:r>
        <w:rPr>
          <w:rFonts w:ascii="Arial" w:eastAsia="Arial Unicode MS" w:hAnsi="Arial" w:cs="Arial Unicode MS"/>
          <w:noProof/>
          <w:color w:val="000000"/>
          <w:sz w:val="56"/>
          <w:szCs w:val="52"/>
          <w:lang w:val="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pt;margin-top:-16.15pt;width:57.75pt;height:1in;z-index:-251658752">
            <v:imagedata r:id="rId7" o:title=""/>
          </v:shape>
          <o:OLEObject Type="Embed" ProgID="Word.Picture.8" ShapeID="_x0000_s1026" DrawAspect="Content" ObjectID="_1600686131" r:id="rId8"/>
        </w:object>
      </w:r>
    </w:p>
    <w:p w:rsidR="00D02EDB" w:rsidRPr="00D02EDB" w:rsidRDefault="00D02EDB" w:rsidP="00D02EDB">
      <w:pPr>
        <w:tabs>
          <w:tab w:val="left" w:pos="426"/>
        </w:tabs>
        <w:spacing w:after="0" w:line="240" w:lineRule="auto"/>
        <w:ind w:left="5040"/>
        <w:jc w:val="center"/>
        <w:rPr>
          <w:rFonts w:ascii="Times New Roman" w:eastAsia="Arial Unicode MS" w:hAnsi="Times New Roman" w:cs="Arial Unicode MS"/>
          <w:color w:val="000000"/>
          <w:sz w:val="8"/>
          <w:szCs w:val="24"/>
          <w:lang w:val="ru" w:eastAsia="ru-RU"/>
        </w:rPr>
      </w:pPr>
    </w:p>
    <w:p w:rsidR="00D02EDB" w:rsidRPr="00D02EDB" w:rsidRDefault="00D02EDB" w:rsidP="00D02EDB">
      <w:pPr>
        <w:spacing w:after="0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val="ru" w:eastAsia="ru-RU"/>
        </w:rPr>
      </w:pPr>
    </w:p>
    <w:p w:rsidR="00D02EDB" w:rsidRPr="00D02EDB" w:rsidRDefault="00D02EDB" w:rsidP="00D02EDB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</w:p>
    <w:p w:rsidR="00D02EDB" w:rsidRPr="00D02EDB" w:rsidRDefault="00D02EDB" w:rsidP="00D02EDB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D02ED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АДМИНИСТРАЦИЯ СЕРЕБРЯНСКОГО</w:t>
      </w:r>
    </w:p>
    <w:p w:rsidR="00D02EDB" w:rsidRPr="00D02EDB" w:rsidRDefault="00D02EDB" w:rsidP="00D02EDB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D02ED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 СЕЛЬСКОГО ПОСЕЛЕНИЯ</w:t>
      </w:r>
    </w:p>
    <w:p w:rsidR="00D02EDB" w:rsidRPr="00D02EDB" w:rsidRDefault="00D02EDB" w:rsidP="00D02EDB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</w:pPr>
      <w:r w:rsidRPr="00D02ED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 xml:space="preserve">РАЗДОЛЬНЕНСКОГО РАЙОНА </w:t>
      </w:r>
    </w:p>
    <w:p w:rsidR="00D02EDB" w:rsidRPr="00D02EDB" w:rsidRDefault="00D02EDB" w:rsidP="00D02EDB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" w:eastAsia="ru-RU"/>
        </w:rPr>
      </w:pPr>
      <w:r w:rsidRPr="00D02ED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" w:eastAsia="ru-RU"/>
        </w:rPr>
        <w:t>РЕСПУБЛИКИ КРЫМ</w:t>
      </w:r>
      <w:r w:rsidRPr="00D02ED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" w:eastAsia="ru-RU"/>
        </w:rPr>
        <w:t xml:space="preserve">                         </w:t>
      </w:r>
    </w:p>
    <w:p w:rsidR="00D02EDB" w:rsidRPr="00D02EDB" w:rsidRDefault="00D02EDB" w:rsidP="00D02ED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val="ru" w:eastAsia="ru-RU"/>
        </w:rPr>
      </w:pPr>
    </w:p>
    <w:p w:rsidR="00D02EDB" w:rsidRPr="00D02EDB" w:rsidRDefault="00D02EDB" w:rsidP="00D02ED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val="ru" w:eastAsia="ru-RU"/>
        </w:rPr>
      </w:pPr>
      <w:r w:rsidRPr="00D02EDB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val="ru" w:eastAsia="ru-RU"/>
        </w:rPr>
        <w:t>ПОСТАНОВЛЕНИЕ</w:t>
      </w:r>
    </w:p>
    <w:p w:rsidR="00D02EDB" w:rsidRPr="00D02EDB" w:rsidRDefault="00D02EDB" w:rsidP="00D02EDB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16"/>
          <w:szCs w:val="16"/>
          <w:lang w:val="ru" w:eastAsia="ru-RU"/>
        </w:rPr>
      </w:pPr>
    </w:p>
    <w:p w:rsidR="00D02EDB" w:rsidRPr="00D02EDB" w:rsidRDefault="007B36C8" w:rsidP="00D02EDB">
      <w:pPr>
        <w:spacing w:after="12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09 октября</w:t>
      </w:r>
      <w:r w:rsidR="00D02EDB" w:rsidRPr="00D02EDB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201</w:t>
      </w:r>
      <w:r w:rsidR="00D02EDB" w:rsidRPr="00D02EDB">
        <w:rPr>
          <w:rFonts w:ascii="Times New Roman" w:eastAsia="Arial Unicode MS" w:hAnsi="Times New Roman" w:cs="Arial Unicode MS"/>
          <w:color w:val="000000"/>
          <w:sz w:val="28"/>
          <w:szCs w:val="28"/>
          <w:lang w:val="ru-RU" w:eastAsia="ru-RU"/>
        </w:rPr>
        <w:t>8</w:t>
      </w:r>
      <w:r w:rsidR="00D02EDB" w:rsidRPr="00D02EDB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года            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 </w:t>
      </w:r>
      <w:r w:rsidR="00D02EDB" w:rsidRPr="00D02EDB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 с. Серебрянка                        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    </w:t>
      </w:r>
      <w:r w:rsidR="00D02EDB" w:rsidRPr="00D02EDB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    №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184</w:t>
      </w:r>
    </w:p>
    <w:p w:rsidR="00256D4C" w:rsidRPr="00D02EDB" w:rsidRDefault="00D02EDB" w:rsidP="00D02EDB">
      <w:pPr>
        <w:pStyle w:val="ConsPlusTitle"/>
        <w:ind w:right="1133"/>
        <w:jc w:val="both"/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 xml:space="preserve">Об утверждении </w:t>
      </w:r>
      <w:r w:rsidRPr="00D02EDB">
        <w:rPr>
          <w:rFonts w:ascii="Times New Roman" w:hAnsi="Times New Roman" w:cs="Times New Roman"/>
          <w:sz w:val="28"/>
          <w:lang w:val="ru"/>
        </w:rPr>
        <w:t>Порядк</w:t>
      </w:r>
      <w:r>
        <w:rPr>
          <w:rFonts w:ascii="Times New Roman" w:hAnsi="Times New Roman" w:cs="Times New Roman"/>
          <w:sz w:val="28"/>
          <w:lang w:val="ru"/>
        </w:rPr>
        <w:t>а</w:t>
      </w:r>
      <w:r w:rsidRPr="00D02EDB">
        <w:rPr>
          <w:rFonts w:ascii="Times New Roman" w:hAnsi="Times New Roman" w:cs="Times New Roman"/>
          <w:sz w:val="28"/>
          <w:lang w:val="ru"/>
        </w:rPr>
        <w:t xml:space="preserve"> создания координационных или совещательных органов в области развития малого и среднего предпринимательства при </w:t>
      </w:r>
      <w:r>
        <w:rPr>
          <w:rFonts w:ascii="Times New Roman" w:hAnsi="Times New Roman" w:cs="Times New Roman"/>
          <w:sz w:val="28"/>
          <w:lang w:val="ru"/>
        </w:rPr>
        <w:t>А</w:t>
      </w:r>
      <w:r w:rsidRPr="00D02EDB">
        <w:rPr>
          <w:rFonts w:ascii="Times New Roman" w:hAnsi="Times New Roman" w:cs="Times New Roman"/>
          <w:sz w:val="28"/>
          <w:lang w:val="ru"/>
        </w:rPr>
        <w:t>дминистрации</w:t>
      </w:r>
      <w:r>
        <w:rPr>
          <w:rFonts w:ascii="Times New Roman" w:hAnsi="Times New Roman" w:cs="Times New Roman"/>
          <w:sz w:val="28"/>
          <w:lang w:val="ru"/>
        </w:rPr>
        <w:t xml:space="preserve"> Серебрянского сельского поселения Раздольненского района Республики Крым</w:t>
      </w:r>
    </w:p>
    <w:p w:rsidR="00D02EDB" w:rsidRPr="002A77A5" w:rsidRDefault="00D02EDB" w:rsidP="00D02EDB">
      <w:pPr>
        <w:pStyle w:val="ConsPlusTitle"/>
        <w:ind w:right="1133"/>
        <w:jc w:val="center"/>
        <w:rPr>
          <w:rFonts w:ascii="Times New Roman" w:hAnsi="Times New Roman" w:cs="Times New Roman"/>
          <w:sz w:val="28"/>
          <w:lang w:val="ru-RU"/>
        </w:rPr>
      </w:pPr>
    </w:p>
    <w:p w:rsidR="00D02EDB" w:rsidRDefault="00D02EDB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02EDB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9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», статьей 7 Закона Республики Крым от 17 июля 2014 года </w:t>
      </w:r>
      <w:r w:rsidR="00354CAA">
        <w:rPr>
          <w:rFonts w:ascii="Times New Roman" w:hAnsi="Times New Roman" w:cs="Times New Roman"/>
          <w:sz w:val="28"/>
          <w:lang w:val="ru-RU"/>
        </w:rPr>
        <w:t xml:space="preserve">                </w:t>
      </w:r>
      <w:r w:rsidR="002A77A5">
        <w:rPr>
          <w:rFonts w:ascii="Times New Roman" w:hAnsi="Times New Roman" w:cs="Times New Roman"/>
          <w:sz w:val="28"/>
          <w:lang w:val="ru-RU"/>
        </w:rPr>
        <w:t>№ 30-ЗРК «О развитии малого и среднего предпринимательства в Республике Крым», Устав</w:t>
      </w:r>
      <w:r w:rsidR="00D02EDB">
        <w:rPr>
          <w:rFonts w:ascii="Times New Roman" w:hAnsi="Times New Roman" w:cs="Times New Roman"/>
          <w:sz w:val="28"/>
          <w:lang w:val="ru-RU"/>
        </w:rPr>
        <w:t>ом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D02EDB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Крым, Администрация Серебрянского сельского поселения</w:t>
      </w:r>
    </w:p>
    <w:p w:rsidR="00256D4C" w:rsidRPr="00D02EDB" w:rsidRDefault="00256D4C" w:rsidP="00D02ED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D02EDB" w:rsidRPr="00D02EDB">
        <w:rPr>
          <w:rFonts w:ascii="Times New Roman" w:hAnsi="Times New Roman" w:cs="Times New Roman"/>
          <w:b/>
          <w:sz w:val="28"/>
          <w:lang w:val="ru-RU"/>
        </w:rPr>
        <w:t>ПОСТАНОВЛЯЕТ</w:t>
      </w:r>
      <w:r w:rsidRPr="00D02EDB">
        <w:rPr>
          <w:rFonts w:ascii="Times New Roman" w:hAnsi="Times New Roman" w:cs="Times New Roman"/>
          <w:b/>
          <w:sz w:val="28"/>
          <w:lang w:val="ru-RU"/>
        </w:rPr>
        <w:t>: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</w:t>
      </w:r>
      <w:r w:rsidR="00757FA1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757FA1">
        <w:rPr>
          <w:rFonts w:ascii="Times New Roman" w:hAnsi="Times New Roman" w:cs="Times New Roman"/>
          <w:sz w:val="28"/>
          <w:lang w:val="ru-RU"/>
        </w:rPr>
        <w:t>Серебрянского сельского поселения Раздольненского района Республики Крым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757FA1" w:rsidRPr="00757FA1" w:rsidRDefault="00757FA1" w:rsidP="00757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sub_5"/>
      <w:r w:rsidRPr="00757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Постановление вступает в силу с момента опубликования (обнародования).</w:t>
      </w:r>
    </w:p>
    <w:p w:rsidR="00757FA1" w:rsidRPr="00757FA1" w:rsidRDefault="00757FA1" w:rsidP="00757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6"/>
      <w:bookmarkEnd w:id="0"/>
      <w:r w:rsidRPr="00757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Обнародовать данное постановление путем размещения на информационном стенде Администрации Серебрянского сельского поселения, расположенного по адресу: с.Серебрянка, ул.Пушкина, 7 и на официальном сайте Администрации Серебрянского сельского поселения в сети «Интернет» (http://serebryanka-rk.ru).</w:t>
      </w:r>
    </w:p>
    <w:bookmarkEnd w:id="1"/>
    <w:p w:rsidR="00757FA1" w:rsidRPr="00757FA1" w:rsidRDefault="00757FA1" w:rsidP="00757F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7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Контроль за выполнением настоящего постановления оставляю за собой.</w:t>
      </w:r>
    </w:p>
    <w:p w:rsidR="00256D4C" w:rsidRPr="00757FA1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757FA1" w:rsidRDefault="00757FA1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757FA1" w:rsidRPr="00757FA1" w:rsidRDefault="00757FA1" w:rsidP="00757FA1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757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Председатель Серебрянского</w:t>
      </w:r>
    </w:p>
    <w:p w:rsidR="00757FA1" w:rsidRPr="00757FA1" w:rsidRDefault="00757FA1" w:rsidP="00757FA1">
      <w:pPr>
        <w:spacing w:after="0" w:line="240" w:lineRule="auto"/>
        <w:ind w:right="-1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757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 xml:space="preserve">сельского совета – глава администрации </w:t>
      </w:r>
    </w:p>
    <w:p w:rsidR="00757FA1" w:rsidRPr="00757FA1" w:rsidRDefault="00757FA1" w:rsidP="00757FA1">
      <w:pPr>
        <w:spacing w:after="0" w:line="240" w:lineRule="auto"/>
        <w:ind w:right="-1"/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</w:pPr>
      <w:r w:rsidRPr="00757FA1">
        <w:rPr>
          <w:rFonts w:ascii="Times New Roman" w:eastAsia="Arial Unicode MS" w:hAnsi="Times New Roman" w:cs="Arial Unicode MS"/>
          <w:color w:val="000000"/>
          <w:sz w:val="28"/>
          <w:szCs w:val="28"/>
          <w:lang w:val="ru" w:eastAsia="ru-RU"/>
        </w:rPr>
        <w:t>Серебрянского сельского поселения                                            В.В.Степанюк</w:t>
      </w:r>
    </w:p>
    <w:p w:rsidR="00354CAA" w:rsidRDefault="00354CAA" w:rsidP="00757FA1">
      <w:pPr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bookmarkStart w:id="2" w:name="sub_1000"/>
    </w:p>
    <w:p w:rsidR="00354CAA" w:rsidRDefault="00354CAA" w:rsidP="00757FA1">
      <w:pPr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</w:p>
    <w:p w:rsidR="00354CAA" w:rsidRDefault="00354CAA" w:rsidP="00757FA1">
      <w:pPr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</w:p>
    <w:p w:rsidR="00757FA1" w:rsidRPr="00757FA1" w:rsidRDefault="00757FA1" w:rsidP="00757FA1">
      <w:pPr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757FA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</w:t>
      </w:r>
    </w:p>
    <w:p w:rsidR="00757FA1" w:rsidRPr="00757FA1" w:rsidRDefault="00757FA1" w:rsidP="00757FA1">
      <w:pPr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757FA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к постановлению Администрации</w:t>
      </w:r>
    </w:p>
    <w:p w:rsidR="00757FA1" w:rsidRPr="00757FA1" w:rsidRDefault="00757FA1" w:rsidP="00757FA1">
      <w:pPr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</w:pPr>
      <w:r w:rsidRPr="00757FA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Серебрянского сельского поселения</w:t>
      </w:r>
    </w:p>
    <w:p w:rsidR="00757FA1" w:rsidRPr="00757FA1" w:rsidRDefault="00757FA1" w:rsidP="00757FA1">
      <w:pPr>
        <w:spacing w:after="0" w:line="240" w:lineRule="auto"/>
        <w:ind w:left="496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757FA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от </w:t>
      </w:r>
      <w:r w:rsidR="007B36C8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09.10.2018</w:t>
      </w:r>
      <w:r w:rsidRPr="00757FA1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г.  № </w:t>
      </w:r>
      <w:r w:rsidR="007B36C8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184</w:t>
      </w:r>
      <w:r w:rsidRPr="00757FA1">
        <w:rPr>
          <w:rFonts w:ascii="Times New Roman" w:eastAsia="Calibri" w:hAnsi="Times New Roman" w:cs="Times New Roman"/>
          <w:color w:val="000000"/>
          <w:sz w:val="24"/>
          <w:szCs w:val="24"/>
          <w:lang w:val="ru" w:eastAsia="ru-RU"/>
        </w:rPr>
        <w:t xml:space="preserve">         </w:t>
      </w:r>
    </w:p>
    <w:bookmarkEnd w:id="2"/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  <w:bookmarkStart w:id="3" w:name="_GoBack"/>
      <w:bookmarkEnd w:id="3"/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4" w:name="P30"/>
      <w:bookmarkEnd w:id="4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  <w:r w:rsidR="00757FA1">
        <w:rPr>
          <w:rFonts w:ascii="Times New Roman" w:hAnsi="Times New Roman" w:cs="Times New Roman"/>
          <w:sz w:val="28"/>
          <w:lang w:val="ru-RU"/>
        </w:rPr>
        <w:t>СЕРЕБРЯНСКОГО СЕЛЬСКОГО ПОСЕЛЕНИЯ РАЗДОЛЬНЕНСКОГО РАЙОНА РЕСПУБЛИКИ КРЫМ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</w:t>
      </w:r>
      <w:r w:rsidR="00757FA1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757FA1">
        <w:rPr>
          <w:rFonts w:ascii="Times New Roman" w:hAnsi="Times New Roman" w:cs="Times New Roman"/>
          <w:sz w:val="28"/>
          <w:lang w:val="ru-RU"/>
        </w:rPr>
        <w:t>Серебрянского сельского поселения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10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 июля 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</w:t>
      </w:r>
      <w:r w:rsidR="00757FA1" w:rsidRPr="00757FA1">
        <w:rPr>
          <w:rFonts w:ascii="Times New Roman" w:hAnsi="Times New Roman" w:cs="Times New Roman"/>
          <w:sz w:val="28"/>
          <w:lang w:val="ru-RU"/>
        </w:rPr>
        <w:t xml:space="preserve">Администрации Серебрянского сельского поселения Раздольненского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>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1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757FA1" w:rsidRPr="00757FA1">
        <w:rPr>
          <w:rFonts w:ascii="Times New Roman" w:hAnsi="Times New Roman" w:cs="Times New Roman"/>
          <w:sz w:val="28"/>
          <w:lang w:val="ru-RU"/>
        </w:rPr>
        <w:t>Серебрянско</w:t>
      </w:r>
      <w:r w:rsidR="00757FA1">
        <w:rPr>
          <w:rFonts w:ascii="Times New Roman" w:hAnsi="Times New Roman" w:cs="Times New Roman"/>
          <w:sz w:val="28"/>
          <w:lang w:val="ru-RU"/>
        </w:rPr>
        <w:t>е</w:t>
      </w:r>
      <w:r w:rsidR="00757FA1" w:rsidRPr="00757FA1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757FA1">
        <w:rPr>
          <w:rFonts w:ascii="Times New Roman" w:hAnsi="Times New Roman" w:cs="Times New Roman"/>
          <w:sz w:val="28"/>
          <w:lang w:val="ru-RU"/>
        </w:rPr>
        <w:t>е</w:t>
      </w:r>
      <w:r w:rsidR="00757FA1" w:rsidRPr="00757FA1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757FA1">
        <w:rPr>
          <w:rFonts w:ascii="Times New Roman" w:hAnsi="Times New Roman" w:cs="Times New Roman"/>
          <w:sz w:val="28"/>
          <w:lang w:val="ru-RU"/>
        </w:rPr>
        <w:t>е</w:t>
      </w:r>
      <w:r w:rsidR="00757FA1" w:rsidRPr="00757FA1">
        <w:rPr>
          <w:rFonts w:ascii="Times New Roman" w:hAnsi="Times New Roman" w:cs="Times New Roman"/>
          <w:sz w:val="28"/>
          <w:lang w:val="ru-RU"/>
        </w:rPr>
        <w:t xml:space="preserve">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757FA1" w:rsidRPr="00757FA1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757FA1" w:rsidRPr="00757FA1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757FA1" w:rsidRPr="00757FA1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757FA1" w:rsidRPr="00757FA1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2A77A5" w:rsidRDefault="00256D4C" w:rsidP="00354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3"/>
      <w:bookmarkEnd w:id="5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</w:t>
      </w:r>
      <w:r w:rsidR="00757FA1">
        <w:rPr>
          <w:rFonts w:ascii="Times New Roman" w:hAnsi="Times New Roman" w:cs="Times New Roman"/>
          <w:sz w:val="28"/>
          <w:lang w:val="ru-RU"/>
        </w:rPr>
        <w:t xml:space="preserve"> 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757FA1">
        <w:rPr>
          <w:rFonts w:ascii="Times New Roman" w:hAnsi="Times New Roman" w:cs="Times New Roman"/>
          <w:sz w:val="28"/>
          <w:lang w:val="ru-RU"/>
        </w:rPr>
        <w:t xml:space="preserve">Серебрянского сельского поселения Раздольненского района </w:t>
      </w:r>
      <w:r w:rsidR="00354CAA">
        <w:rPr>
          <w:rFonts w:ascii="Times New Roman" w:hAnsi="Times New Roman" w:cs="Times New Roman"/>
          <w:sz w:val="28"/>
          <w:lang w:val="ru-RU"/>
        </w:rPr>
        <w:t>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45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7" w:name="P46"/>
      <w:bookmarkEnd w:id="7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8" w:name="P47"/>
      <w:bookmarkEnd w:id="8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9" w:name="P48"/>
      <w:bookmarkEnd w:id="9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администрацию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354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Серебрянское сельское поселение Раздольненского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354CAA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Pr="00354CAA">
        <w:rPr>
          <w:rFonts w:ascii="Times New Roman" w:hAnsi="Times New Roman" w:cs="Times New Roman"/>
          <w:sz w:val="28"/>
          <w:lang w:val="ru-RU"/>
        </w:rPr>
        <w:t>Серебрянско</w:t>
      </w:r>
      <w:r>
        <w:rPr>
          <w:rFonts w:ascii="Times New Roman" w:hAnsi="Times New Roman" w:cs="Times New Roman"/>
          <w:sz w:val="28"/>
          <w:lang w:val="ru-RU"/>
        </w:rPr>
        <w:t>го</w:t>
      </w:r>
      <w:r w:rsidRPr="00354CAA">
        <w:rPr>
          <w:rFonts w:ascii="Times New Roman" w:hAnsi="Times New Roman" w:cs="Times New Roman"/>
          <w:sz w:val="28"/>
          <w:lang w:val="ru-RU"/>
        </w:rPr>
        <w:t xml:space="preserve"> сельско</w:t>
      </w:r>
      <w:r>
        <w:rPr>
          <w:rFonts w:ascii="Times New Roman" w:hAnsi="Times New Roman" w:cs="Times New Roman"/>
          <w:sz w:val="28"/>
          <w:lang w:val="ru-RU"/>
        </w:rPr>
        <w:t>го</w:t>
      </w:r>
      <w:r w:rsidRPr="00354CAA">
        <w:rPr>
          <w:rFonts w:ascii="Times New Roman" w:hAnsi="Times New Roman" w:cs="Times New Roman"/>
          <w:sz w:val="28"/>
          <w:lang w:val="ru-RU"/>
        </w:rPr>
        <w:t xml:space="preserve"> поселени</w:t>
      </w:r>
      <w:r>
        <w:rPr>
          <w:rFonts w:ascii="Times New Roman" w:hAnsi="Times New Roman" w:cs="Times New Roman"/>
          <w:sz w:val="28"/>
          <w:lang w:val="ru-RU"/>
        </w:rPr>
        <w:t>я</w:t>
      </w:r>
      <w:r w:rsidRPr="00354CAA">
        <w:rPr>
          <w:rFonts w:ascii="Times New Roman" w:hAnsi="Times New Roman" w:cs="Times New Roman"/>
          <w:sz w:val="28"/>
          <w:lang w:val="ru-RU"/>
        </w:rPr>
        <w:t xml:space="preserve"> Раздольненского района Республики Крым</w:t>
      </w:r>
      <w:r w:rsidR="00256D4C"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P68"/>
      <w:bookmarkEnd w:id="10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</w:t>
      </w:r>
      <w:r w:rsidR="00354CAA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Серебрянское сельское поселение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информационно-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</w:t>
      </w:r>
      <w:r w:rsidR="00354CAA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</w:t>
      </w:r>
      <w:r w:rsidR="00354CAA">
        <w:rPr>
          <w:rFonts w:ascii="Times New Roman" w:hAnsi="Times New Roman" w:cs="Times New Roman"/>
          <w:sz w:val="28"/>
          <w:lang w:val="ru-RU"/>
        </w:rPr>
        <w:t>го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354CAA">
        <w:rPr>
          <w:rFonts w:ascii="Times New Roman" w:hAnsi="Times New Roman" w:cs="Times New Roman"/>
          <w:sz w:val="28"/>
          <w:lang w:val="ru-RU"/>
        </w:rPr>
        <w:t>го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354CAA">
        <w:rPr>
          <w:rFonts w:ascii="Times New Roman" w:hAnsi="Times New Roman" w:cs="Times New Roman"/>
          <w:sz w:val="28"/>
          <w:lang w:val="ru-RU"/>
        </w:rPr>
        <w:t>я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Раздольненского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>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</w:t>
      </w:r>
      <w:r w:rsidR="00354CAA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</w:t>
      </w:r>
      <w:r w:rsidR="00354CAA">
        <w:rPr>
          <w:rFonts w:ascii="Times New Roman" w:hAnsi="Times New Roman" w:cs="Times New Roman"/>
          <w:sz w:val="28"/>
          <w:lang w:val="ru-RU"/>
        </w:rPr>
        <w:t>го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354CAA">
        <w:rPr>
          <w:rFonts w:ascii="Times New Roman" w:hAnsi="Times New Roman" w:cs="Times New Roman"/>
          <w:sz w:val="28"/>
          <w:lang w:val="ru-RU"/>
        </w:rPr>
        <w:t>го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354CAA">
        <w:rPr>
          <w:rFonts w:ascii="Times New Roman" w:hAnsi="Times New Roman" w:cs="Times New Roman"/>
          <w:sz w:val="28"/>
          <w:lang w:val="ru-RU"/>
        </w:rPr>
        <w:t>я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</w:t>
      </w:r>
      <w:r w:rsidR="00354CAA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</w:t>
      </w:r>
      <w:r w:rsidR="00354CAA">
        <w:rPr>
          <w:rFonts w:ascii="Times New Roman" w:hAnsi="Times New Roman" w:cs="Times New Roman"/>
          <w:sz w:val="28"/>
          <w:lang w:val="ru-RU"/>
        </w:rPr>
        <w:t>го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354CAA">
        <w:rPr>
          <w:rFonts w:ascii="Times New Roman" w:hAnsi="Times New Roman" w:cs="Times New Roman"/>
          <w:sz w:val="28"/>
          <w:lang w:val="ru-RU"/>
        </w:rPr>
        <w:t>го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354CAA">
        <w:rPr>
          <w:rFonts w:ascii="Times New Roman" w:hAnsi="Times New Roman" w:cs="Times New Roman"/>
          <w:sz w:val="28"/>
          <w:lang w:val="ru-RU"/>
        </w:rPr>
        <w:t>я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не позднее пяти рабочих дней со дня принятия соответствующего решения.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</w:t>
      </w:r>
      <w:r w:rsidR="00354CAA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354CAA" w:rsidRPr="00354CAA">
        <w:rPr>
          <w:rFonts w:ascii="Times New Roman" w:hAnsi="Times New Roman" w:cs="Times New Roman"/>
          <w:sz w:val="28"/>
          <w:lang w:val="ru-RU"/>
        </w:rPr>
        <w:t>Серебрянско</w:t>
      </w:r>
      <w:r w:rsidR="00354CAA">
        <w:rPr>
          <w:rFonts w:ascii="Times New Roman" w:hAnsi="Times New Roman" w:cs="Times New Roman"/>
          <w:sz w:val="28"/>
          <w:lang w:val="ru-RU"/>
        </w:rPr>
        <w:t>го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354CAA">
        <w:rPr>
          <w:rFonts w:ascii="Times New Roman" w:hAnsi="Times New Roman" w:cs="Times New Roman"/>
          <w:sz w:val="28"/>
          <w:lang w:val="ru-RU"/>
        </w:rPr>
        <w:t>го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354CAA">
        <w:rPr>
          <w:rFonts w:ascii="Times New Roman" w:hAnsi="Times New Roman" w:cs="Times New Roman"/>
          <w:sz w:val="28"/>
          <w:lang w:val="ru-RU"/>
        </w:rPr>
        <w:t>я</w:t>
      </w:r>
      <w:r w:rsidR="00354CAA" w:rsidRPr="00354CAA">
        <w:rPr>
          <w:rFonts w:ascii="Times New Roman" w:hAnsi="Times New Roman" w:cs="Times New Roman"/>
          <w:sz w:val="28"/>
          <w:lang w:val="ru-RU"/>
        </w:rPr>
        <w:t xml:space="preserve"> Раздольненского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подлежит официальному опубликованию и размещению на официальном сайте.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8C3C0E" w:rsidRPr="002A77A5" w:rsidRDefault="00E15B1F">
      <w:pPr>
        <w:rPr>
          <w:rFonts w:ascii="Times New Roman" w:hAnsi="Times New Roman" w:cs="Times New Roman"/>
          <w:sz w:val="28"/>
          <w:lang w:val="ru-RU"/>
        </w:rPr>
      </w:pPr>
    </w:p>
    <w:sectPr w:rsidR="008C3C0E" w:rsidRPr="002A77A5" w:rsidSect="00354CAA">
      <w:footerReference w:type="default" r:id="rId12"/>
      <w:pgSz w:w="11906" w:h="16838"/>
      <w:pgMar w:top="567" w:right="566" w:bottom="709" w:left="1701" w:header="708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1F" w:rsidRDefault="00E15B1F" w:rsidP="002A77A5">
      <w:pPr>
        <w:spacing w:after="0" w:line="240" w:lineRule="auto"/>
      </w:pPr>
      <w:r>
        <w:separator/>
      </w:r>
    </w:p>
  </w:endnote>
  <w:endnote w:type="continuationSeparator" w:id="0">
    <w:p w:rsidR="00E15B1F" w:rsidRDefault="00E15B1F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1F" w:rsidRDefault="00E15B1F" w:rsidP="002A77A5">
      <w:pPr>
        <w:spacing w:after="0" w:line="240" w:lineRule="auto"/>
      </w:pPr>
      <w:r>
        <w:separator/>
      </w:r>
    </w:p>
  </w:footnote>
  <w:footnote w:type="continuationSeparator" w:id="0">
    <w:p w:rsidR="00E15B1F" w:rsidRDefault="00E15B1F" w:rsidP="002A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3CA0"/>
    <w:multiLevelType w:val="multilevel"/>
    <w:tmpl w:val="BB6804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935AD"/>
    <w:rsid w:val="0019326A"/>
    <w:rsid w:val="00256D4C"/>
    <w:rsid w:val="002A77A5"/>
    <w:rsid w:val="00354CAA"/>
    <w:rsid w:val="00511F3D"/>
    <w:rsid w:val="006F2AD5"/>
    <w:rsid w:val="00757FA1"/>
    <w:rsid w:val="007B36C8"/>
    <w:rsid w:val="00C8242C"/>
    <w:rsid w:val="00D02EDB"/>
    <w:rsid w:val="00E15B1F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64A19-85EE-4258-B8CE-13C4C73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styleId="a7">
    <w:name w:val="Hyperlink"/>
    <w:basedOn w:val="a0"/>
    <w:rsid w:val="00757FA1"/>
    <w:rPr>
      <w:color w:val="0066CC"/>
      <w:u w:val="single"/>
    </w:rPr>
  </w:style>
  <w:style w:type="character" w:customStyle="1" w:styleId="a8">
    <w:name w:val="Основной текст_"/>
    <w:basedOn w:val="a0"/>
    <w:link w:val="1"/>
    <w:rsid w:val="00757FA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57FA1"/>
    <w:pPr>
      <w:shd w:val="clear" w:color="auto" w:fill="FFFFFF"/>
      <w:spacing w:before="420" w:after="0" w:line="274" w:lineRule="exact"/>
      <w:ind w:hanging="740"/>
      <w:jc w:val="both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7B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3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AAC43613DF0CF3BF4BAE817777B89C257E0BDBBAA6A0F361D33AFF1Ff6T4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AAC43613DF0CF3BF4BAE817777B89C257E0BDBBAA6A0F361D33AFF1F64C60690391FAA2FCFC729fE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</cp:lastModifiedBy>
  <cp:revision>6</cp:revision>
  <cp:lastPrinted>2018-10-10T11:15:00Z</cp:lastPrinted>
  <dcterms:created xsi:type="dcterms:W3CDTF">2016-09-07T09:19:00Z</dcterms:created>
  <dcterms:modified xsi:type="dcterms:W3CDTF">2018-10-10T11:16:00Z</dcterms:modified>
</cp:coreProperties>
</file>